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066"/>
        <w:gridCol w:w="3544"/>
        <w:gridCol w:w="992"/>
        <w:gridCol w:w="1418"/>
        <w:gridCol w:w="1276"/>
      </w:tblGrid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序号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产品名称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jc w:val="center"/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技术参数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数量</w:t>
            </w:r>
            <w:r w:rsidRPr="001B2502">
              <w:rPr>
                <w:rFonts w:ascii="仿宋" w:hAnsi="仿宋" w:hint="eastAsia"/>
              </w:rPr>
              <w:t>/</w:t>
            </w:r>
            <w:r w:rsidRPr="001B2502">
              <w:rPr>
                <w:rFonts w:ascii="仿宋" w:hAnsi="仿宋" w:hint="eastAsia"/>
              </w:rPr>
              <w:t>单位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  <w:sz w:val="24"/>
              </w:rPr>
            </w:pPr>
            <w:r w:rsidRPr="001B2502">
              <w:rPr>
                <w:rFonts w:ascii="仿宋" w:hAnsi="仿宋" w:hint="eastAsia"/>
                <w:kern w:val="0"/>
              </w:rPr>
              <w:t>预算单价（元）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小计（元）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新型自动榨油机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11-15(KW)/380v</w:t>
            </w:r>
            <w:r w:rsidRPr="001B2502">
              <w:rPr>
                <w:rFonts w:ascii="仿宋" w:hAnsi="仿宋" w:hint="eastAsia"/>
                <w:szCs w:val="21"/>
              </w:rPr>
              <w:t>，产量</w:t>
            </w:r>
            <w:r w:rsidRPr="001B2502">
              <w:rPr>
                <w:rFonts w:ascii="仿宋" w:hAnsi="仿宋" w:hint="eastAsia"/>
                <w:szCs w:val="21"/>
              </w:rPr>
              <w:t xml:space="preserve">6-7T/24h </w:t>
            </w:r>
            <w:r w:rsidRPr="001B2502">
              <w:rPr>
                <w:rFonts w:ascii="仿宋" w:hAnsi="仿宋" w:hint="eastAsia"/>
                <w:szCs w:val="21"/>
              </w:rPr>
              <w:t>重量</w:t>
            </w:r>
            <w:r w:rsidRPr="001B2502">
              <w:rPr>
                <w:rFonts w:ascii="仿宋" w:hAnsi="仿宋" w:hint="eastAsia"/>
                <w:szCs w:val="21"/>
              </w:rPr>
              <w:t>600kg</w:t>
            </w:r>
            <w:r w:rsidRPr="001B2502">
              <w:rPr>
                <w:rFonts w:ascii="仿宋" w:hAnsi="仿宋" w:hint="eastAsia"/>
                <w:szCs w:val="21"/>
              </w:rPr>
              <w:t>，外形尺</w:t>
            </w:r>
            <w:r w:rsidRPr="001B2502">
              <w:rPr>
                <w:rFonts w:ascii="仿宋" w:hAnsi="仿宋" w:hint="eastAsia"/>
                <w:szCs w:val="21"/>
              </w:rPr>
              <w:t>1870*450*1120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mm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34000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34000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2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环保电炒锅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30KW/380v</w:t>
            </w:r>
            <w:r w:rsidRPr="001B2502">
              <w:rPr>
                <w:rFonts w:ascii="仿宋" w:hAnsi="仿宋" w:hint="eastAsia"/>
                <w:szCs w:val="21"/>
              </w:rPr>
              <w:t>，产量</w:t>
            </w:r>
            <w:r w:rsidRPr="001B2502">
              <w:rPr>
                <w:rFonts w:ascii="仿宋" w:hAnsi="仿宋" w:hint="eastAsia"/>
                <w:szCs w:val="21"/>
              </w:rPr>
              <w:t>230-380kg</w:t>
            </w:r>
          </w:p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锅内径</w:t>
            </w:r>
            <w:r w:rsidRPr="001B2502">
              <w:rPr>
                <w:rFonts w:ascii="仿宋" w:hAnsi="仿宋" w:hint="eastAsia"/>
                <w:szCs w:val="21"/>
              </w:rPr>
              <w:t>1100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mm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26000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26000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360</w:t>
            </w:r>
            <w:r w:rsidRPr="001B2502">
              <w:rPr>
                <w:rFonts w:ascii="仿宋" w:hAnsi="仿宋" w:hint="eastAsia"/>
              </w:rPr>
              <w:t>旋转上料机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 w:cs="宋体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1.5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kw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  <w:r w:rsidRPr="001B2502">
              <w:rPr>
                <w:rFonts w:ascii="仿宋" w:hAnsi="仿宋" w:hint="eastAsia"/>
                <w:szCs w:val="21"/>
              </w:rPr>
              <w:t xml:space="preserve">/380v </w:t>
            </w:r>
            <w:r w:rsidRPr="001B2502">
              <w:rPr>
                <w:rFonts w:ascii="仿宋" w:hAnsi="仿宋" w:hint="eastAsia"/>
                <w:szCs w:val="21"/>
              </w:rPr>
              <w:t>，</w:t>
            </w:r>
            <w:r w:rsidRPr="001B2502">
              <w:rPr>
                <w:rFonts w:ascii="仿宋" w:hAnsi="仿宋" w:hint="eastAsia"/>
                <w:szCs w:val="21"/>
              </w:rPr>
              <w:t>160</w:t>
            </w:r>
            <w:r w:rsidRPr="001B2502">
              <w:rPr>
                <w:rFonts w:ascii="仿宋" w:hAnsi="仿宋" w:hint="eastAsia"/>
                <w:szCs w:val="21"/>
              </w:rPr>
              <w:t>不锈钢</w:t>
            </w:r>
            <w:r w:rsidRPr="001B2502">
              <w:rPr>
                <w:rFonts w:ascii="仿宋" w:hAnsi="仿宋" w:hint="eastAsia"/>
                <w:szCs w:val="21"/>
              </w:rPr>
              <w:t>,</w:t>
            </w:r>
            <w:r w:rsidRPr="001B2502">
              <w:rPr>
                <w:rFonts w:ascii="仿宋" w:hAnsi="仿宋" w:hint="eastAsia"/>
                <w:szCs w:val="21"/>
              </w:rPr>
              <w:t>产量</w:t>
            </w:r>
            <w:r w:rsidRPr="001B2502">
              <w:rPr>
                <w:rFonts w:ascii="仿宋" w:hAnsi="仿宋" w:hint="eastAsia"/>
                <w:szCs w:val="21"/>
              </w:rPr>
              <w:t>1-2T/h</w:t>
            </w:r>
            <w:r w:rsidRPr="001B2502">
              <w:rPr>
                <w:rFonts w:ascii="仿宋" w:hAnsi="仿宋" w:hint="eastAsia"/>
                <w:szCs w:val="21"/>
              </w:rPr>
              <w:t>Φ</w:t>
            </w:r>
            <w:r w:rsidRPr="001B2502">
              <w:rPr>
                <w:rFonts w:ascii="仿宋" w:hAnsi="仿宋" w:hint="eastAsia"/>
                <w:szCs w:val="21"/>
              </w:rPr>
              <w:t>160*2</w:t>
            </w:r>
            <w:r w:rsidRPr="001B2502">
              <w:rPr>
                <w:rFonts w:ascii="仿宋" w:hAnsi="仿宋" w:hint="eastAsia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2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3500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7000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节能电机</w:t>
            </w:r>
            <w:r w:rsidRPr="001B2502">
              <w:rPr>
                <w:rFonts w:ascii="仿宋" w:hAnsi="仿宋" w:hint="eastAsia"/>
              </w:rPr>
              <w:t>1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额定电压</w:t>
            </w:r>
            <w:r w:rsidRPr="001B2502">
              <w:rPr>
                <w:rFonts w:ascii="仿宋" w:hAnsi="仿宋" w:hint="eastAsia"/>
                <w:szCs w:val="21"/>
              </w:rPr>
              <w:t xml:space="preserve">18.5 </w:t>
            </w:r>
            <w:r w:rsidRPr="001B2502">
              <w:rPr>
                <w:rFonts w:ascii="仿宋" w:hAnsi="仿宋" w:hint="eastAsia"/>
                <w:szCs w:val="21"/>
              </w:rPr>
              <w:t>千伏。转速：</w:t>
            </w:r>
            <w:r w:rsidRPr="001B2502">
              <w:rPr>
                <w:rFonts w:ascii="仿宋" w:hAnsi="仿宋" w:hint="eastAsia"/>
                <w:szCs w:val="21"/>
              </w:rPr>
              <w:t xml:space="preserve"> 1470r/min</w:t>
            </w:r>
            <w:r w:rsidRPr="001B2502">
              <w:rPr>
                <w:rFonts w:ascii="仿宋" w:hAnsi="仿宋" w:hint="eastAsia"/>
                <w:szCs w:val="21"/>
              </w:rPr>
              <w:t>，绝缘等级</w:t>
            </w:r>
            <w:r w:rsidRPr="001B2502">
              <w:rPr>
                <w:rFonts w:ascii="仿宋" w:hAnsi="仿宋" w:hint="eastAsia"/>
                <w:szCs w:val="21"/>
              </w:rPr>
              <w:t>B</w:t>
            </w:r>
            <w:r w:rsidRPr="001B2502">
              <w:rPr>
                <w:rFonts w:ascii="仿宋" w:hAnsi="仿宋" w:hint="eastAsia"/>
                <w:szCs w:val="21"/>
              </w:rPr>
              <w:t>防护等级有</w:t>
            </w:r>
            <w:r w:rsidRPr="001B2502">
              <w:rPr>
                <w:rFonts w:ascii="仿宋" w:hAnsi="仿宋" w:hint="eastAsia"/>
                <w:szCs w:val="21"/>
              </w:rPr>
              <w:t xml:space="preserve"> IP23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4300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4300</w:t>
            </w:r>
          </w:p>
        </w:tc>
      </w:tr>
      <w:tr w:rsidR="00FD0A37" w:rsidRPr="001B2502" w:rsidTr="00FA4549">
        <w:trPr>
          <w:trHeight w:val="665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5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节能电机</w:t>
            </w:r>
            <w:r w:rsidRPr="001B2502">
              <w:rPr>
                <w:rFonts w:ascii="仿宋" w:hAnsi="仿宋" w:hint="eastAsia"/>
              </w:rPr>
              <w:t>2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额定电压</w:t>
            </w:r>
            <w:r w:rsidRPr="001B2502">
              <w:rPr>
                <w:rFonts w:ascii="仿宋" w:hAnsi="仿宋" w:hint="eastAsia"/>
                <w:szCs w:val="21"/>
              </w:rPr>
              <w:t xml:space="preserve">5.5 </w:t>
            </w:r>
            <w:r w:rsidRPr="001B2502">
              <w:rPr>
                <w:rFonts w:ascii="仿宋" w:hAnsi="仿宋" w:hint="eastAsia"/>
                <w:szCs w:val="21"/>
              </w:rPr>
              <w:t>千伏。转速：</w:t>
            </w:r>
            <w:r w:rsidRPr="001B2502">
              <w:rPr>
                <w:rFonts w:ascii="仿宋" w:hAnsi="仿宋" w:hint="eastAsia"/>
                <w:szCs w:val="21"/>
              </w:rPr>
              <w:t>1470r/min</w:t>
            </w:r>
            <w:r w:rsidRPr="001B2502">
              <w:rPr>
                <w:rFonts w:ascii="仿宋" w:hAnsi="仿宋" w:hint="eastAsia"/>
                <w:szCs w:val="21"/>
              </w:rPr>
              <w:t>，绝缘等级</w:t>
            </w:r>
            <w:r w:rsidRPr="001B2502">
              <w:rPr>
                <w:rFonts w:ascii="仿宋" w:hAnsi="仿宋" w:hint="eastAsia"/>
                <w:szCs w:val="21"/>
              </w:rPr>
              <w:t>B.</w:t>
            </w:r>
            <w:r w:rsidRPr="001B2502">
              <w:rPr>
                <w:rFonts w:ascii="仿宋" w:hAnsi="仿宋" w:hint="eastAsia"/>
                <w:szCs w:val="21"/>
              </w:rPr>
              <w:t>防护等级有</w:t>
            </w:r>
            <w:r w:rsidRPr="001B2502">
              <w:rPr>
                <w:rFonts w:ascii="仿宋" w:hAnsi="仿宋" w:hint="eastAsia"/>
                <w:szCs w:val="21"/>
              </w:rPr>
              <w:t xml:space="preserve"> IP23.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台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4300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4300</w:t>
            </w:r>
          </w:p>
        </w:tc>
      </w:tr>
      <w:tr w:rsidR="00FD0A37" w:rsidRPr="001B2502" w:rsidTr="00FA4549">
        <w:trPr>
          <w:trHeight w:val="665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6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360</w:t>
            </w:r>
            <w:r w:rsidRPr="001B2502">
              <w:rPr>
                <w:rFonts w:ascii="仿宋" w:hAnsi="仿宋" w:hint="eastAsia"/>
              </w:rPr>
              <w:t>旋转装饼机</w:t>
            </w:r>
          </w:p>
        </w:tc>
        <w:tc>
          <w:tcPr>
            <w:tcW w:w="3544" w:type="dxa"/>
          </w:tcPr>
          <w:p w:rsidR="00FD0A37" w:rsidRPr="000C0641" w:rsidRDefault="00FD0A37" w:rsidP="00FA4549">
            <w:pPr>
              <w:rPr>
                <w:rFonts w:ascii="仿宋" w:hAnsi="仿宋" w:cs="宋体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1.5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kw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  <w:r w:rsidRPr="001B2502">
              <w:rPr>
                <w:rFonts w:ascii="仿宋" w:hAnsi="仿宋" w:hint="eastAsia"/>
                <w:szCs w:val="21"/>
              </w:rPr>
              <w:t>/380v</w:t>
            </w:r>
            <w:r w:rsidRPr="001B2502">
              <w:rPr>
                <w:rFonts w:ascii="仿宋" w:hAnsi="仿宋"/>
                <w:szCs w:val="21"/>
              </w:rPr>
              <w:t>，</w:t>
            </w:r>
            <w:r w:rsidRPr="001B2502">
              <w:rPr>
                <w:rFonts w:ascii="仿宋" w:hAnsi="仿宋" w:hint="eastAsia"/>
                <w:szCs w:val="21"/>
              </w:rPr>
              <w:t>160</w:t>
            </w:r>
            <w:r w:rsidRPr="001B2502">
              <w:rPr>
                <w:rFonts w:ascii="仿宋" w:hAnsi="仿宋" w:hint="eastAsia"/>
                <w:szCs w:val="21"/>
              </w:rPr>
              <w:t>不锈钢</w:t>
            </w:r>
            <w:r w:rsidRPr="001B2502">
              <w:rPr>
                <w:rFonts w:ascii="仿宋" w:hAnsi="仿宋" w:hint="eastAsia"/>
                <w:szCs w:val="21"/>
              </w:rPr>
              <w:t>,</w:t>
            </w:r>
            <w:r w:rsidRPr="001B2502">
              <w:rPr>
                <w:rFonts w:ascii="仿宋" w:hAnsi="仿宋" w:hint="eastAsia"/>
                <w:szCs w:val="21"/>
              </w:rPr>
              <w:t>产量</w:t>
            </w:r>
            <w:r w:rsidRPr="001B2502">
              <w:rPr>
                <w:rFonts w:ascii="仿宋" w:hAnsi="仿宋" w:hint="eastAsia"/>
                <w:szCs w:val="21"/>
              </w:rPr>
              <w:t>1-2T/h</w:t>
            </w:r>
            <w:r w:rsidRPr="001B2502">
              <w:rPr>
                <w:rFonts w:ascii="仿宋" w:hAnsi="仿宋" w:hint="eastAsia"/>
                <w:szCs w:val="21"/>
              </w:rPr>
              <w:t>Φ</w:t>
            </w:r>
            <w:r w:rsidRPr="001B2502">
              <w:rPr>
                <w:rFonts w:ascii="仿宋" w:hAnsi="仿宋" w:hint="eastAsia"/>
                <w:szCs w:val="21"/>
              </w:rPr>
              <w:t>160*1.5</w:t>
            </w:r>
            <w:r w:rsidRPr="001B2502">
              <w:rPr>
                <w:rFonts w:ascii="仿宋" w:hAnsi="仿宋" w:hint="eastAsia"/>
                <w:szCs w:val="21"/>
              </w:rPr>
              <w:t>米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5000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5000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7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新型高精度过滤机</w:t>
            </w:r>
          </w:p>
        </w:tc>
        <w:tc>
          <w:tcPr>
            <w:tcW w:w="3544" w:type="dxa"/>
          </w:tcPr>
          <w:p w:rsidR="00FD0A37" w:rsidRPr="000C0641" w:rsidRDefault="00FD0A37" w:rsidP="00FA4549">
            <w:pPr>
              <w:rPr>
                <w:rFonts w:ascii="仿宋" w:hAnsi="仿宋" w:cs="宋体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1.5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kw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  <w:r w:rsidRPr="001B2502">
              <w:rPr>
                <w:rFonts w:ascii="仿宋" w:hAnsi="仿宋" w:hint="eastAsia"/>
                <w:szCs w:val="21"/>
              </w:rPr>
              <w:t xml:space="preserve">/380v </w:t>
            </w:r>
            <w:r w:rsidRPr="001B2502">
              <w:rPr>
                <w:rFonts w:ascii="仿宋" w:hAnsi="仿宋" w:hint="eastAsia"/>
                <w:szCs w:val="21"/>
              </w:rPr>
              <w:t>，</w:t>
            </w:r>
            <w:r w:rsidRPr="001B2502">
              <w:rPr>
                <w:rFonts w:ascii="仿宋" w:hAnsi="仿宋" w:hint="eastAsia"/>
                <w:szCs w:val="21"/>
              </w:rPr>
              <w:t>350</w:t>
            </w:r>
            <w:r w:rsidRPr="001B2502">
              <w:rPr>
                <w:rFonts w:ascii="仿宋" w:hAnsi="仿宋" w:hint="eastAsia"/>
                <w:szCs w:val="21"/>
              </w:rPr>
              <w:t>板框</w:t>
            </w:r>
            <w:r w:rsidRPr="001B2502">
              <w:rPr>
                <w:rFonts w:ascii="仿宋" w:hAnsi="仿宋" w:hint="eastAsia"/>
                <w:szCs w:val="21"/>
              </w:rPr>
              <w:t>,</w:t>
            </w:r>
            <w:r w:rsidRPr="001B2502">
              <w:rPr>
                <w:rFonts w:ascii="仿宋" w:hAnsi="仿宋" w:hint="eastAsia"/>
                <w:szCs w:val="21"/>
              </w:rPr>
              <w:t>滤板尺寸</w:t>
            </w:r>
            <w:r w:rsidRPr="001B2502">
              <w:rPr>
                <w:rFonts w:ascii="仿宋" w:hAnsi="仿宋" w:hint="eastAsia"/>
                <w:szCs w:val="21"/>
              </w:rPr>
              <w:t>355*355</w:t>
            </w:r>
            <w:r w:rsidRPr="001B2502">
              <w:rPr>
                <w:rFonts w:ascii="仿宋" w:hAnsi="仿宋" w:hint="eastAsia"/>
                <w:szCs w:val="21"/>
              </w:rPr>
              <w:t>（</w:t>
            </w:r>
            <w:r w:rsidRPr="001B2502">
              <w:rPr>
                <w:rFonts w:ascii="仿宋" w:hAnsi="仿宋" w:hint="eastAsia"/>
                <w:szCs w:val="21"/>
              </w:rPr>
              <w:t>mm</w:t>
            </w:r>
            <w:r w:rsidRPr="001B2502">
              <w:rPr>
                <w:rFonts w:ascii="仿宋" w:hAnsi="仿宋" w:hint="eastAsia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4000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8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环保节能电加热系统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 w:cs="宋体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额定功率</w:t>
            </w:r>
            <w:r w:rsidRPr="001B2502">
              <w:rPr>
                <w:rFonts w:ascii="仿宋" w:hAnsi="仿宋" w:hint="eastAsia"/>
                <w:szCs w:val="21"/>
              </w:rPr>
              <w:t>3KW</w:t>
            </w:r>
            <w:r w:rsidRPr="001B2502">
              <w:rPr>
                <w:rFonts w:ascii="仿宋" w:hAnsi="仿宋" w:hint="eastAsia"/>
                <w:szCs w:val="21"/>
              </w:rPr>
              <w:t>，榨油机轴芯内外加热</w:t>
            </w:r>
            <w:r w:rsidRPr="001B2502">
              <w:rPr>
                <w:rFonts w:ascii="仿宋" w:hAnsi="仿宋" w:hint="eastAsia"/>
                <w:szCs w:val="21"/>
              </w:rPr>
              <w:t xml:space="preserve">, </w:t>
            </w:r>
            <w:r w:rsidRPr="001B2502">
              <w:rPr>
                <w:rFonts w:ascii="仿宋" w:hAnsi="仿宋" w:hint="eastAsia"/>
                <w:szCs w:val="21"/>
              </w:rPr>
              <w:t>电加热功率</w:t>
            </w:r>
            <w:r w:rsidRPr="001B2502">
              <w:rPr>
                <w:rFonts w:ascii="仿宋" w:hAnsi="仿宋" w:hint="eastAsia"/>
                <w:szCs w:val="21"/>
              </w:rPr>
              <w:t>3KW,</w:t>
            </w:r>
            <w:r w:rsidRPr="001B2502">
              <w:rPr>
                <w:rFonts w:ascii="仿宋" w:hAnsi="仿宋" w:hint="eastAsia"/>
                <w:szCs w:val="21"/>
              </w:rPr>
              <w:t>每分钟加热温度</w:t>
            </w:r>
            <w:r w:rsidRPr="001B2502">
              <w:rPr>
                <w:rFonts w:ascii="仿宋" w:hAnsi="仿宋" w:hint="eastAsia"/>
                <w:szCs w:val="21"/>
              </w:rPr>
              <w:t>4</w:t>
            </w:r>
            <w:r w:rsidRPr="001B2502">
              <w:rPr>
                <w:rFonts w:ascii="仿宋" w:hAnsi="仿宋" w:hint="eastAsia"/>
                <w:szCs w:val="21"/>
              </w:rPr>
              <w:t>摄氏度。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6000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6000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9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粉碎系统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 w:cs="宋体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350</w:t>
            </w:r>
            <w:r w:rsidRPr="001B2502">
              <w:rPr>
                <w:rFonts w:ascii="仿宋" w:hAnsi="仿宋" w:hint="eastAsia"/>
                <w:szCs w:val="21"/>
              </w:rPr>
              <w:t>板框，配套额定功率</w:t>
            </w:r>
            <w:r w:rsidRPr="001B2502">
              <w:rPr>
                <w:rFonts w:ascii="仿宋" w:hAnsi="仿宋" w:hint="eastAsia"/>
                <w:szCs w:val="21"/>
              </w:rPr>
              <w:t>5.5KW</w:t>
            </w:r>
            <w:r w:rsidRPr="001B2502">
              <w:rPr>
                <w:rFonts w:ascii="仿宋" w:hAnsi="仿宋" w:hint="eastAsia"/>
                <w:szCs w:val="21"/>
              </w:rPr>
              <w:t>电机，产量</w:t>
            </w:r>
            <w:r w:rsidRPr="001B2502">
              <w:rPr>
                <w:rFonts w:ascii="仿宋" w:hAnsi="仿宋" w:hint="eastAsia"/>
                <w:szCs w:val="21"/>
              </w:rPr>
              <w:t>230-380kg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6000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6000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10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排烟排尘管道</w:t>
            </w:r>
          </w:p>
        </w:tc>
        <w:tc>
          <w:tcPr>
            <w:tcW w:w="3544" w:type="dxa"/>
          </w:tcPr>
          <w:p w:rsidR="00FD0A37" w:rsidRPr="001B2502" w:rsidRDefault="00FD0A37" w:rsidP="00FA4549">
            <w:pPr>
              <w:rPr>
                <w:rFonts w:ascii="仿宋" w:hAnsi="仿宋"/>
                <w:szCs w:val="21"/>
              </w:rPr>
            </w:pPr>
            <w:r w:rsidRPr="001B2502">
              <w:rPr>
                <w:rFonts w:ascii="仿宋" w:hAnsi="仿宋" w:hint="eastAsia"/>
                <w:szCs w:val="21"/>
              </w:rPr>
              <w:t>1.5</w:t>
            </w:r>
            <w:r w:rsidRPr="001B2502">
              <w:rPr>
                <w:rFonts w:ascii="仿宋" w:hAnsi="仿宋" w:hint="eastAsia"/>
                <w:szCs w:val="21"/>
              </w:rPr>
              <w:t>镀锌铁皮。直径</w:t>
            </w:r>
            <w:r w:rsidRPr="001B2502">
              <w:rPr>
                <w:rFonts w:ascii="仿宋" w:hAnsi="仿宋" w:hint="eastAsia"/>
                <w:szCs w:val="21"/>
              </w:rPr>
              <w:t>160CM</w:t>
            </w:r>
            <w:r w:rsidRPr="001B2502">
              <w:rPr>
                <w:rFonts w:ascii="仿宋" w:hAnsi="仿宋" w:hint="eastAsia"/>
                <w:szCs w:val="21"/>
              </w:rPr>
              <w:t>。长度</w:t>
            </w:r>
            <w:r w:rsidRPr="001B2502">
              <w:rPr>
                <w:rFonts w:ascii="仿宋" w:hAnsi="仿宋" w:hint="eastAsia"/>
                <w:szCs w:val="21"/>
              </w:rPr>
              <w:t>6m.</w:t>
            </w:r>
            <w:r w:rsidRPr="001B2502">
              <w:rPr>
                <w:rFonts w:ascii="仿宋" w:hAnsi="仿宋" w:hint="eastAsia"/>
                <w:szCs w:val="21"/>
              </w:rPr>
              <w:t>烟尘处理量每小时三立方。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8000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8000</w:t>
            </w:r>
          </w:p>
        </w:tc>
      </w:tr>
      <w:tr w:rsidR="00FD0A37" w:rsidRPr="001B2502" w:rsidTr="00FA4549">
        <w:trPr>
          <w:trHeight w:val="674"/>
        </w:trPr>
        <w:tc>
          <w:tcPr>
            <w:tcW w:w="48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11</w:t>
            </w:r>
          </w:p>
        </w:tc>
        <w:tc>
          <w:tcPr>
            <w:tcW w:w="206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变电器系统</w:t>
            </w:r>
          </w:p>
        </w:tc>
        <w:tc>
          <w:tcPr>
            <w:tcW w:w="3544" w:type="dxa"/>
          </w:tcPr>
          <w:p w:rsidR="00FD0A37" w:rsidRPr="006E2772" w:rsidRDefault="00FD0A37" w:rsidP="00FA4549">
            <w:pPr>
              <w:rPr>
                <w:rFonts w:ascii="仿宋" w:hAnsi="仿宋"/>
                <w:sz w:val="18"/>
                <w:szCs w:val="18"/>
              </w:rPr>
            </w:pPr>
            <w:r w:rsidRPr="001B2502">
              <w:rPr>
                <w:rFonts w:ascii="仿宋" w:hAnsi="仿宋"/>
                <w:sz w:val="18"/>
                <w:szCs w:val="18"/>
              </w:rPr>
              <w:t>315Kva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, 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金属铠装中置式开关柜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KYN28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系列。真空负荷开关环网柜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HXGN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系列。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1.</w:t>
            </w:r>
            <w:r w:rsidRPr="001B2502">
              <w:rPr>
                <w:rFonts w:hint="eastAsia"/>
                <w:sz w:val="18"/>
                <w:szCs w:val="18"/>
              </w:rPr>
              <w:t> 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额定电压：高压侧：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10kV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低压侧：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0.4kV2.</w:t>
            </w:r>
            <w:r w:rsidRPr="001B2502">
              <w:rPr>
                <w:rFonts w:hint="eastAsia"/>
                <w:sz w:val="18"/>
                <w:szCs w:val="18"/>
              </w:rPr>
              <w:t> 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额定电流：高压侧：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18.2A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。低压侧：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454.7A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。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3.</w:t>
            </w:r>
            <w:r w:rsidRPr="001B2502">
              <w:rPr>
                <w:rFonts w:hint="eastAsia"/>
                <w:sz w:val="18"/>
                <w:szCs w:val="18"/>
              </w:rPr>
              <w:t> 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损耗：空载损耗：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475W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。负载损耗：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3650W4.</w:t>
            </w:r>
            <w:r w:rsidRPr="001B2502">
              <w:rPr>
                <w:rFonts w:hint="eastAsia"/>
                <w:sz w:val="18"/>
                <w:szCs w:val="18"/>
              </w:rPr>
              <w:t> 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短路阻抗：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4%5.</w:t>
            </w:r>
            <w:r w:rsidRPr="001B2502">
              <w:rPr>
                <w:rFonts w:hint="eastAsia"/>
                <w:sz w:val="18"/>
                <w:szCs w:val="18"/>
              </w:rPr>
              <w:t> 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连接组别：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 xml:space="preserve"> Yyn0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（星型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-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星型连接且中性点引出）或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Dyn11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（三角形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-</w:t>
            </w:r>
            <w:r w:rsidRPr="001B2502">
              <w:rPr>
                <w:rFonts w:ascii="仿宋" w:hAnsi="仿宋" w:hint="eastAsia"/>
                <w:sz w:val="18"/>
                <w:szCs w:val="18"/>
              </w:rPr>
              <w:t>星型连接且中性点引出）。</w:t>
            </w:r>
          </w:p>
        </w:tc>
        <w:tc>
          <w:tcPr>
            <w:tcW w:w="992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</w:t>
            </w:r>
            <w:r w:rsidRPr="001B2502">
              <w:rPr>
                <w:rFonts w:ascii="仿宋" w:hAnsi="仿宋" w:hint="eastAsia"/>
              </w:rPr>
              <w:t>套</w:t>
            </w:r>
          </w:p>
        </w:tc>
        <w:tc>
          <w:tcPr>
            <w:tcW w:w="1418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162400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165400</w:t>
            </w:r>
          </w:p>
        </w:tc>
      </w:tr>
      <w:tr w:rsidR="00FD0A37" w:rsidRPr="001B2502" w:rsidTr="00FA4549">
        <w:trPr>
          <w:trHeight w:val="674"/>
        </w:trPr>
        <w:tc>
          <w:tcPr>
            <w:tcW w:w="8506" w:type="dxa"/>
            <w:gridSpan w:val="5"/>
            <w:vAlign w:val="center"/>
          </w:tcPr>
          <w:p w:rsidR="00FD0A37" w:rsidRPr="001B2502" w:rsidRDefault="00FD0A37" w:rsidP="00FA4549">
            <w:pPr>
              <w:jc w:val="right"/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共计</w:t>
            </w:r>
            <w:r w:rsidRPr="001B2502">
              <w:rPr>
                <w:rFonts w:ascii="仿宋" w:hAnsi="仿宋" w:hint="eastAsia"/>
              </w:rPr>
              <w:t>:</w:t>
            </w:r>
          </w:p>
        </w:tc>
        <w:tc>
          <w:tcPr>
            <w:tcW w:w="1276" w:type="dxa"/>
            <w:vAlign w:val="center"/>
          </w:tcPr>
          <w:p w:rsidR="00FD0A37" w:rsidRPr="001B2502" w:rsidRDefault="00FD0A37" w:rsidP="00FA4549">
            <w:pPr>
              <w:rPr>
                <w:rFonts w:ascii="仿宋" w:hAnsi="仿宋"/>
              </w:rPr>
            </w:pPr>
            <w:r w:rsidRPr="001B2502">
              <w:rPr>
                <w:rFonts w:ascii="仿宋" w:hAnsi="仿宋" w:hint="eastAsia"/>
              </w:rPr>
              <w:t>270000</w:t>
            </w:r>
          </w:p>
        </w:tc>
      </w:tr>
    </w:tbl>
    <w:p w:rsidR="00AE490F" w:rsidRDefault="00AE490F"/>
    <w:sectPr w:rsidR="00AE490F" w:rsidSect="0072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CCB" w:rsidRDefault="00BD5CCB" w:rsidP="00304892">
      <w:r>
        <w:separator/>
      </w:r>
    </w:p>
  </w:endnote>
  <w:endnote w:type="continuationSeparator" w:id="0">
    <w:p w:rsidR="00BD5CCB" w:rsidRDefault="00BD5CCB" w:rsidP="0030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CCB" w:rsidRDefault="00BD5CCB" w:rsidP="00304892">
      <w:r>
        <w:separator/>
      </w:r>
    </w:p>
  </w:footnote>
  <w:footnote w:type="continuationSeparator" w:id="0">
    <w:p w:rsidR="00BD5CCB" w:rsidRDefault="00BD5CCB" w:rsidP="003048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5N2U0NThlZmM3OTNjN2M2MjE3MmNjOGRiZTcyM2MifQ=="/>
  </w:docVars>
  <w:rsids>
    <w:rsidRoot w:val="002939E0"/>
    <w:rsid w:val="001407A2"/>
    <w:rsid w:val="0021519E"/>
    <w:rsid w:val="0023024E"/>
    <w:rsid w:val="002939E0"/>
    <w:rsid w:val="002B488D"/>
    <w:rsid w:val="00304892"/>
    <w:rsid w:val="003F419D"/>
    <w:rsid w:val="003F4FCF"/>
    <w:rsid w:val="00417169"/>
    <w:rsid w:val="004B45AC"/>
    <w:rsid w:val="00591377"/>
    <w:rsid w:val="00626CD6"/>
    <w:rsid w:val="00687889"/>
    <w:rsid w:val="006F2101"/>
    <w:rsid w:val="00721A8D"/>
    <w:rsid w:val="007539B3"/>
    <w:rsid w:val="00AE490F"/>
    <w:rsid w:val="00BB3A0E"/>
    <w:rsid w:val="00BD5CCB"/>
    <w:rsid w:val="00C90FCE"/>
    <w:rsid w:val="00C947BC"/>
    <w:rsid w:val="00D051E7"/>
    <w:rsid w:val="00D844CF"/>
    <w:rsid w:val="00DE5001"/>
    <w:rsid w:val="00EF6E16"/>
    <w:rsid w:val="00F71272"/>
    <w:rsid w:val="00FD0A37"/>
    <w:rsid w:val="02D13286"/>
    <w:rsid w:val="07654962"/>
    <w:rsid w:val="13296418"/>
    <w:rsid w:val="1BBF6822"/>
    <w:rsid w:val="1EEF0E4C"/>
    <w:rsid w:val="23492A98"/>
    <w:rsid w:val="2AA6271B"/>
    <w:rsid w:val="2DD30846"/>
    <w:rsid w:val="3A4A07B1"/>
    <w:rsid w:val="4D7E3FF1"/>
    <w:rsid w:val="51C74ABF"/>
    <w:rsid w:val="5AD45176"/>
    <w:rsid w:val="5D6F711C"/>
    <w:rsid w:val="71492A1A"/>
    <w:rsid w:val="7C72398B"/>
    <w:rsid w:val="7FEE0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721A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1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21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rsid w:val="00721A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721A8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21A8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不明显强调1"/>
    <w:basedOn w:val="a0"/>
    <w:uiPriority w:val="19"/>
    <w:qFormat/>
    <w:rsid w:val="00721A8D"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rsid w:val="003F4FC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qFormat/>
    <w:rsid w:val="003F4FC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3F4FCF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F4F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Char">
    <w:name w:val="标题 1 Char"/>
    <w:basedOn w:val="a0"/>
    <w:link w:val="1"/>
    <w:rsid w:val="003F4FCF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qFormat/>
    <w:rsid w:val="003F4FC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3F4FC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2024-10-08T11:18:00Z</cp:lastPrinted>
  <dcterms:created xsi:type="dcterms:W3CDTF">2024-11-03T06:31:00Z</dcterms:created>
  <dcterms:modified xsi:type="dcterms:W3CDTF">2024-11-25T08:53:00Z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31D4AAD689E143F5917BCD5BC7693677_13</vt:lpwstr>
  </property>
</Properties>
</file>